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宋体"/>
          <w:b/>
          <w:bCs w:val="0"/>
          <w:kern w:val="0"/>
          <w:sz w:val="44"/>
          <w:szCs w:val="44"/>
        </w:rPr>
      </w:pPr>
      <w:r>
        <w:rPr>
          <w:rFonts w:hint="eastAsia" w:ascii="黑体" w:hAnsi="黑体" w:eastAsia="黑体" w:cs="宋体"/>
          <w:b/>
          <w:bCs w:val="0"/>
          <w:kern w:val="0"/>
          <w:sz w:val="44"/>
          <w:szCs w:val="44"/>
        </w:rPr>
        <w:t>武汉华中数控股份有限公司</w:t>
      </w:r>
    </w:p>
    <w:p>
      <w:pPr>
        <w:spacing w:line="360" w:lineRule="auto"/>
        <w:jc w:val="center"/>
        <w:rPr>
          <w:rFonts w:ascii="黑体" w:hAnsi="黑体" w:eastAsia="黑体" w:cs="宋体"/>
          <w:b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 w:val="0"/>
          <w:kern w:val="0"/>
          <w:sz w:val="32"/>
          <w:szCs w:val="32"/>
        </w:rPr>
        <w:t>2019校园招聘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</w:rPr>
        <w:t>一、公司简介</w:t>
      </w:r>
    </w:p>
    <w:p>
      <w:pPr>
        <w:spacing w:line="360" w:lineRule="auto"/>
        <w:ind w:firstLine="57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武汉华中数控股份有限公司创立于1994年，是国有控股的高新技术企业、首批国家级创新型企业，是我国中高档数控系统以及主轴驱动系统研发和生产的龙头企业，是我国数控系统行业首家上市公司（股票代码：300161）。公司主营业务包括数控系统配套、工业机器人及自动化、教育教学方案服务、伺服驱动电机及智能制造解决方案服务等。</w:t>
      </w:r>
    </w:p>
    <w:p>
      <w:pPr>
        <w:spacing w:line="360" w:lineRule="auto"/>
        <w:ind w:firstLine="57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公司与华中科技大学产学研紧密合作，长期坚持前沿创新，努力打造中国自主品牌，用“中国大脑”装备“中国制造”，提升中国制造业的智能化水平。经过二十多年的发展，公司建立了一支数控与工业机器人技术的研究、开发、管理人才队伍，其中大部分具有大学本科以上学历，100多人具有硕士或博士学历。</w:t>
      </w:r>
    </w:p>
    <w:p>
      <w:pPr>
        <w:spacing w:line="360" w:lineRule="auto"/>
        <w:ind w:firstLine="57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公司承担和完成了国家科技重大专项、国家863及省部级科技攻关等课题数十项，研制的五轴联动高档数控系统填补国内空白，打破了国外封锁。公司产品和项目先后两次荣获国家科技进步二等奖，是数控系统行业获得的最高奖项。基于华中数控在智能制造领域的深耕与技术发展，公司华数机器人产品也在市场上不断取得突破，跻身国内工业机器人第一阵营。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>
      <w:pPr>
        <w:spacing w:line="360" w:lineRule="auto"/>
        <w:rPr>
          <w:rFonts w:hint="eastAsia" w:ascii="微软雅黑" w:hAnsi="微软雅黑" w:eastAsia="微软雅黑" w:cs="微软雅黑"/>
          <w:b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 w:val="0"/>
          <w:sz w:val="24"/>
          <w:szCs w:val="24"/>
        </w:rPr>
        <w:t>二、招聘岗位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软件工程师   12人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1.计算机、通信、自动化、机械相关专业本科及以上学历；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2.熟悉以下一种或多种开发语言或工具：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 xml:space="preserve"> - 熟练掌握C/C++编程；</w:t>
      </w:r>
    </w:p>
    <w:p>
      <w:pPr>
        <w:widowControl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- 熟悉QT4/5开发平台者优先，了解qt quick技术；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- linux基本命令以及linux操作系统；</w:t>
      </w:r>
    </w:p>
    <w:p>
      <w:pPr>
        <w:widowControl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- 熟练掌握java；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3.有windows、linux或其他嵌入式操作系统编程经验，通用软件、设备驱动、运动控制、伺服控制、工业总线等相关编程经验，及CAD/CAM相关软件、算法、功能开发经验者优先。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软件测试工程师   3人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1.计算机、通信、机械、自动化相关专业本科及以上学历；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2.熟悉C/C++编程，熟练使用Visual Studio系列开发环境；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3.熟悉软件测试流程和测试方法以及测试用例的编写；</w:t>
      </w:r>
    </w:p>
    <w:p>
      <w:pPr>
        <w:widowControl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4.熟悉常用测试相关的工具软件安装调试；</w:t>
      </w:r>
    </w:p>
    <w:p>
      <w:pPr>
        <w:widowControl/>
        <w:tabs>
          <w:tab w:val="clear" w:pos="0"/>
        </w:tabs>
        <w:adjustRightInd/>
        <w:snapToGrid/>
        <w:spacing w:line="240" w:lineRule="auto"/>
        <w:ind w:left="72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5.有较强的沟通、学习能力，以及工作责任心和团队合作意识；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硬件工程师   8人</w:t>
      </w:r>
    </w:p>
    <w:p>
      <w:pPr>
        <w:spacing w:line="240" w:lineRule="auto"/>
        <w:ind w:firstLine="63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 xml:space="preserve">1.负责产品硬件开发，包含技术调研、需求分析、方案规划、器件选型、图纸设计等； </w:t>
      </w:r>
    </w:p>
    <w:p>
      <w:pPr>
        <w:spacing w:line="240" w:lineRule="auto"/>
        <w:ind w:firstLine="63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跟踪项目进度，编写产品开发过程中相关过程及技术文档；负责审核其输出；</w:t>
      </w:r>
    </w:p>
    <w:p>
      <w:pPr>
        <w:adjustRightInd/>
        <w:snapToGrid/>
        <w:spacing w:line="240" w:lineRule="auto"/>
        <w:ind w:left="870" w:leftChars="225" w:hanging="240" w:hangingChars="10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 xml:space="preserve">3.协助解决部门产品的技术问题，按阶段提交完整的设计输出，指导相关配套硬件、软件测试验证工作；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专业要求：电子信息相关专业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发展方向：电路设计工程师、嵌入式工程师、FPGA固件开发工程师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应用工程师   5人</w:t>
      </w:r>
    </w:p>
    <w:p>
      <w:pPr>
        <w:numPr>
          <w:ilvl w:val="0"/>
          <w:numId w:val="2"/>
        </w:numPr>
        <w:tabs>
          <w:tab w:val="clear" w:pos="0"/>
        </w:tabs>
        <w:adjustRightInd/>
        <w:snapToGrid/>
        <w:spacing w:line="240" w:lineRule="auto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新产品技术支持；</w:t>
      </w:r>
    </w:p>
    <w:p>
      <w:pPr>
        <w:numPr>
          <w:ilvl w:val="0"/>
          <w:numId w:val="2"/>
        </w:numPr>
        <w:tabs>
          <w:tab w:val="clear" w:pos="0"/>
        </w:tabs>
        <w:adjustRightInd/>
        <w:snapToGrid/>
        <w:spacing w:line="240" w:lineRule="auto"/>
        <w:jc w:val="left"/>
        <w:rPr>
          <w:rFonts w:hint="eastAsia" w:ascii="微软雅黑" w:hAnsi="微软雅黑" w:eastAsia="微软雅黑" w:cs="微软雅黑"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参数、PLC标准化整理，固定循环（宏程序）开发、维护及技术支持；</w:t>
      </w:r>
    </w:p>
    <w:p>
      <w:pPr>
        <w:numPr>
          <w:ilvl w:val="0"/>
          <w:numId w:val="2"/>
        </w:numPr>
        <w:tabs>
          <w:tab w:val="clear" w:pos="0"/>
        </w:tabs>
        <w:adjustRightInd/>
        <w:snapToGrid/>
        <w:spacing w:line="240" w:lineRule="auto"/>
        <w:jc w:val="left"/>
        <w:rPr>
          <w:rFonts w:hint="eastAsia" w:ascii="微软雅黑" w:hAnsi="微软雅黑" w:eastAsia="微软雅黑" w:cs="微软雅黑"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应用问题分析和整理。</w:t>
      </w:r>
    </w:p>
    <w:p>
      <w:pPr>
        <w:adjustRightInd/>
        <w:snapToGrid/>
        <w:spacing w:line="240" w:lineRule="auto"/>
        <w:ind w:left="634"/>
        <w:jc w:val="left"/>
        <w:rPr>
          <w:rFonts w:hint="eastAsia" w:ascii="微软雅黑" w:hAnsi="微软雅黑" w:eastAsia="微软雅黑" w:cs="微软雅黑"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要求专业：自动化、计算机、机械相关专业。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发展方向：电气工程师、数控系统应用工程师、伺服应用工程师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红外硬件设计工程师   8人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1、按照计划完成符合功能性要求和质量标准的硬件产品；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2、根据产品详细设计报告，完成符合功能和性能要求的逻辑设计；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3、根据逻辑设计说明书，设计详细的原理图和PCB图；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4、编写调试程序，测试或协助测试开发的硬件设备，确保其按设计要求正常运行；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5、编写项目文档、质量记录以及其他有关文档；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6、维护管理或协助管理所开发的硬件。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要求专业：电子信息或相近专业，红外或图像识别方向。</w:t>
      </w:r>
    </w:p>
    <w:p>
      <w:pPr>
        <w:spacing w:line="400" w:lineRule="exact"/>
        <w:ind w:firstLine="840" w:firstLineChars="3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发展方向：红外硬件设计工程师、FPGA固件设计工程师</w:t>
      </w:r>
    </w:p>
    <w:p>
      <w:pPr>
        <w:numPr>
          <w:ilvl w:val="0"/>
          <w:numId w:val="1"/>
        </w:numPr>
        <w:tabs>
          <w:tab w:val="clear" w:pos="0"/>
        </w:tabs>
        <w:adjustRightInd/>
        <w:snapToGrid/>
        <w:spacing w:line="400" w:lineRule="exact"/>
        <w:ind w:left="0" w:firstLine="0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销售工程师   10人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1、根据公司产品、价格及市场策略，独立处理询盘、报价、合同条款的协商及合同签订等事宜；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2、负责公司产品在各自所属区域的市场渠道开拓与销售工作，执行并完成销售目标；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3、收集一线营销信息和用户意见，对公司营销策略、售后服务等提出参考意见；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4、负责项目的谈判、招投标、合同签订、供货、回款、验收等工作；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5、完成所属区域的产品营销计划的制定、实施，达成计划目标；</w:t>
      </w:r>
    </w:p>
    <w:p>
      <w:pPr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6、开拓新客户，与客户保持良好沟通，实时把握客户需求；</w:t>
      </w:r>
    </w:p>
    <w:p>
      <w:pPr>
        <w:adjustRightInd/>
        <w:snapToGrid/>
        <w:spacing w:line="240" w:lineRule="auto"/>
        <w:ind w:left="812" w:leftChars="290" w:firstLine="120" w:firstLineChars="5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</w:rPr>
        <w:t>提供转正岗位，发展方向：销售经理、大区销售总监</w:t>
      </w:r>
    </w:p>
    <w:p>
      <w:pPr>
        <w:pStyle w:val="7"/>
        <w:ind w:left="1323" w:firstLine="0" w:firstLineChars="0"/>
        <w:jc w:val="left"/>
        <w:rPr>
          <w:rFonts w:hint="eastAsia" w:ascii="微软雅黑" w:hAnsi="微软雅黑" w:eastAsia="微软雅黑" w:cs="微软雅黑"/>
          <w:bCs/>
          <w:sz w:val="24"/>
          <w:szCs w:val="24"/>
        </w:rPr>
      </w:pPr>
    </w:p>
    <w:p>
      <w:pPr>
        <w:spacing w:line="360" w:lineRule="exac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  <w:t>三、薪酬福利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1、提供有竞争力的薪酬及完善的五险一金福利；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2、提供通勤班车、员工宿舍、餐贴、交通补贴、年节礼金物资、婚丧礼金、生日礼金、降温费、取暖费等福利；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3、实习期按所在部门岗位薪酬考核办法计发薪酬；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4、员工享受法定节假日及带薪年休假；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5、在职员工享有传统节日礼券及员工关怀礼金（婚丧、生日等）；</w:t>
      </w:r>
    </w:p>
    <w:p>
      <w:pPr>
        <w:pStyle w:val="7"/>
        <w:spacing w:line="360" w:lineRule="exact"/>
        <w:ind w:firstLine="48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6、在职员工享受定期员工免费体检、职工活动、协会活动等。</w:t>
      </w:r>
    </w:p>
    <w:p>
      <w:pPr>
        <w:spacing w:line="360" w:lineRule="exact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spacing w:line="360" w:lineRule="exact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四、校招安排</w:t>
      </w:r>
    </w:p>
    <w:p>
      <w:pPr>
        <w:spacing w:line="360" w:lineRule="exact"/>
        <w:ind w:firstLine="465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网络申请：2018年8月-2019年04月</w:t>
      </w:r>
    </w:p>
    <w:p>
      <w:pPr>
        <w:spacing w:line="360" w:lineRule="exact"/>
        <w:ind w:firstLine="465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网申地址：</w: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HYPERLINK "http://www.huazhongcnc.com/join/info.aspx"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sz w:val="24"/>
          <w:szCs w:val="24"/>
        </w:rPr>
        <w:t>http://www.huazhongcnc.com/join/info.aspx</w:t>
      </w:r>
      <w:r>
        <w:rPr>
          <w:rStyle w:val="5"/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spacing w:line="360" w:lineRule="exact"/>
        <w:ind w:firstLine="465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电子邮箱投递：xueyue@hzncc.com</w:t>
      </w:r>
    </w:p>
    <w:p>
      <w:pPr>
        <w:spacing w:line="360" w:lineRule="exact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2446020</wp:posOffset>
            </wp:positionH>
            <wp:positionV relativeFrom="paragraph">
              <wp:posOffset>170180</wp:posOffset>
            </wp:positionV>
            <wp:extent cx="1228090" cy="1235710"/>
            <wp:effectExtent l="19050" t="0" r="0" b="0"/>
            <wp:wrapNone/>
            <wp:docPr id="1" name="图片 1" descr="C:\Users\Administrator\Desktop\公司资料\公众号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公司资料\公众号二维码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198" cy="1235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更多校招信息请关注公众号：</w:t>
      </w:r>
    </w:p>
    <w:p>
      <w:pPr>
        <w:spacing w:line="360" w:lineRule="exact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pStyle w:val="3"/>
        <w:spacing w:before="0" w:beforeAutospacing="0" w:after="0" w:afterAutospacing="0" w:line="360" w:lineRule="exac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</w:p>
    <w:p>
      <w:pPr>
        <w:pStyle w:val="3"/>
        <w:spacing w:before="0" w:beforeAutospacing="0" w:after="0" w:afterAutospacing="0" w:line="360" w:lineRule="exac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</w:p>
    <w:p>
      <w:pPr>
        <w:pStyle w:val="3"/>
        <w:spacing w:before="0" w:beforeAutospacing="0" w:after="0" w:afterAutospacing="0" w:line="360" w:lineRule="exac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</w:p>
    <w:p>
      <w:pPr>
        <w:pStyle w:val="3"/>
        <w:spacing w:before="0" w:beforeAutospacing="0" w:after="0" w:afterAutospacing="0" w:line="360" w:lineRule="exact"/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  <w:t>联 系 人：</w:t>
      </w:r>
      <w:r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  <w:t>薛先生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简历投递格式：</w:t>
      </w:r>
      <w:r>
        <w:rPr>
          <w:rFonts w:hint="eastAsia" w:ascii="微软雅黑" w:hAnsi="微软雅黑" w:eastAsia="微软雅黑" w:cs="微软雅黑"/>
          <w:b/>
          <w:bCs w:val="0"/>
          <w:kern w:val="0"/>
          <w:sz w:val="24"/>
          <w:szCs w:val="24"/>
        </w:rPr>
        <w:t>华中数控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+岗位+姓名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发送至邮箱：</w:t>
      </w:r>
      <w:r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  <w:t>xz2019@hzncc.com</w:t>
      </w:r>
    </w:p>
    <w:p>
      <w:pPr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  <w:t>公司地址：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武汉市东湖开发区大学园路 华中科技大学科技园 </w:t>
      </w:r>
    </w:p>
    <w:p>
      <w:pPr>
        <w:pStyle w:val="3"/>
        <w:spacing w:before="0" w:beforeAutospacing="0" w:after="0" w:afterAutospacing="0" w:line="360" w:lineRule="exact"/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  <w:t>公司网址</w:t>
      </w:r>
      <w:r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HYPERLINK "http://www.huazhongcnc.com/"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bCs/>
          <w:sz w:val="24"/>
          <w:szCs w:val="24"/>
        </w:rPr>
        <w:t>http://www.huazhongcnc.com</w:t>
      </w:r>
      <w:r>
        <w:rPr>
          <w:rStyle w:val="5"/>
          <w:rFonts w:hint="eastAsia" w:ascii="微软雅黑" w:hAnsi="微软雅黑" w:eastAsia="微软雅黑" w:cs="微软雅黑"/>
          <w:bCs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autoSpaceDE w:val="0"/>
        <w:autoSpaceDN w:val="0"/>
        <w:adjustRightInd w:val="0"/>
        <w:spacing w:line="336" w:lineRule="auto"/>
        <w:jc w:val="both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本单位有参加：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/>
        </w:rPr>
        <w:t>2019年春季在汉直属高校毕业研究生招聘会</w:t>
      </w:r>
    </w:p>
    <w:p>
      <w:pPr>
        <w:autoSpaceDE w:val="0"/>
        <w:autoSpaceDN w:val="0"/>
        <w:adjustRightInd w:val="0"/>
        <w:spacing w:line="520" w:lineRule="exact"/>
        <w:ind w:left="2015" w:leftChars="228" w:hanging="1377" w:hangingChars="49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大会时间：</w:t>
      </w:r>
      <w:r>
        <w:rPr>
          <w:rFonts w:ascii="宋体" w:hAnsi="宋体"/>
          <w:b/>
          <w:bCs/>
          <w:sz w:val="28"/>
          <w:szCs w:val="28"/>
        </w:rPr>
        <w:t>20</w:t>
      </w:r>
      <w:r>
        <w:rPr>
          <w:rFonts w:hint="eastAsia" w:ascii="宋体" w:hAnsi="宋体"/>
          <w:b/>
          <w:bCs/>
          <w:sz w:val="28"/>
          <w:szCs w:val="28"/>
        </w:rPr>
        <w:t xml:space="preserve">19年3月16日 (星期六 8：30-14：00） </w:t>
      </w:r>
    </w:p>
    <w:p>
      <w:pPr>
        <w:autoSpaceDE w:val="0"/>
        <w:autoSpaceDN w:val="0"/>
        <w:adjustRightInd w:val="0"/>
        <w:spacing w:line="520" w:lineRule="exact"/>
        <w:ind w:left="2015" w:leftChars="228" w:hanging="1377" w:hangingChars="49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大会地点：</w:t>
      </w:r>
      <w:r>
        <w:rPr>
          <w:rFonts w:hint="eastAsia" w:ascii="宋体" w:hAnsi="宋体"/>
          <w:b/>
          <w:bCs/>
          <w:sz w:val="28"/>
          <w:szCs w:val="28"/>
          <w:lang w:val="zh-CN"/>
        </w:rPr>
        <w:t>武汉理工大学西院体育场</w:t>
      </w:r>
    </w:p>
    <w:p>
      <w:p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42B36"/>
    <w:multiLevelType w:val="multilevel"/>
    <w:tmpl w:val="1F942B36"/>
    <w:lvl w:ilvl="0" w:tentative="0">
      <w:start w:val="1"/>
      <w:numFmt w:val="decimal"/>
      <w:lvlText w:val="%1、"/>
      <w:lvlJc w:val="left"/>
      <w:pPr>
        <w:ind w:left="86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3C18E7"/>
    <w:multiLevelType w:val="multilevel"/>
    <w:tmpl w:val="3C3C18E7"/>
    <w:lvl w:ilvl="0" w:tentative="0">
      <w:start w:val="1"/>
      <w:numFmt w:val="decimal"/>
      <w:lvlText w:val="%1．"/>
      <w:lvlJc w:val="left"/>
      <w:pPr>
        <w:ind w:left="99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4" w:hanging="420"/>
      </w:pPr>
    </w:lvl>
    <w:lvl w:ilvl="2" w:tentative="0">
      <w:start w:val="1"/>
      <w:numFmt w:val="lowerRoman"/>
      <w:lvlText w:val="%3."/>
      <w:lvlJc w:val="right"/>
      <w:pPr>
        <w:ind w:left="1894" w:hanging="420"/>
      </w:pPr>
    </w:lvl>
    <w:lvl w:ilvl="3" w:tentative="0">
      <w:start w:val="1"/>
      <w:numFmt w:val="decimal"/>
      <w:lvlText w:val="%4."/>
      <w:lvlJc w:val="left"/>
      <w:pPr>
        <w:ind w:left="2314" w:hanging="420"/>
      </w:pPr>
    </w:lvl>
    <w:lvl w:ilvl="4" w:tentative="0">
      <w:start w:val="1"/>
      <w:numFmt w:val="lowerLetter"/>
      <w:lvlText w:val="%5)"/>
      <w:lvlJc w:val="left"/>
      <w:pPr>
        <w:ind w:left="2734" w:hanging="420"/>
      </w:pPr>
    </w:lvl>
    <w:lvl w:ilvl="5" w:tentative="0">
      <w:start w:val="1"/>
      <w:numFmt w:val="lowerRoman"/>
      <w:lvlText w:val="%6."/>
      <w:lvlJc w:val="right"/>
      <w:pPr>
        <w:ind w:left="3154" w:hanging="420"/>
      </w:pPr>
    </w:lvl>
    <w:lvl w:ilvl="6" w:tentative="0">
      <w:start w:val="1"/>
      <w:numFmt w:val="decimal"/>
      <w:lvlText w:val="%7."/>
      <w:lvlJc w:val="left"/>
      <w:pPr>
        <w:ind w:left="3574" w:hanging="420"/>
      </w:pPr>
    </w:lvl>
    <w:lvl w:ilvl="7" w:tentative="0">
      <w:start w:val="1"/>
      <w:numFmt w:val="lowerLetter"/>
      <w:lvlText w:val="%8)"/>
      <w:lvlJc w:val="left"/>
      <w:pPr>
        <w:ind w:left="3994" w:hanging="420"/>
      </w:pPr>
    </w:lvl>
    <w:lvl w:ilvl="8" w:tentative="0">
      <w:start w:val="1"/>
      <w:numFmt w:val="lowerRoman"/>
      <w:lvlText w:val="%9."/>
      <w:lvlJc w:val="right"/>
      <w:pPr>
        <w:ind w:left="441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F3"/>
    <w:rsid w:val="00035FF6"/>
    <w:rsid w:val="00277444"/>
    <w:rsid w:val="004E4C4C"/>
    <w:rsid w:val="005151F0"/>
    <w:rsid w:val="0051782D"/>
    <w:rsid w:val="00587B97"/>
    <w:rsid w:val="0061185A"/>
    <w:rsid w:val="006A1A73"/>
    <w:rsid w:val="00820A00"/>
    <w:rsid w:val="008966BA"/>
    <w:rsid w:val="0092258D"/>
    <w:rsid w:val="009764C8"/>
    <w:rsid w:val="00991C40"/>
    <w:rsid w:val="00A205F3"/>
    <w:rsid w:val="00AB0A98"/>
    <w:rsid w:val="00AD5096"/>
    <w:rsid w:val="00AF1E99"/>
    <w:rsid w:val="00BE3B30"/>
    <w:rsid w:val="00D2721B"/>
    <w:rsid w:val="00D562D6"/>
    <w:rsid w:val="00DD2529"/>
    <w:rsid w:val="00E44828"/>
    <w:rsid w:val="00F159FD"/>
    <w:rsid w:val="00FD2814"/>
    <w:rsid w:val="32182203"/>
    <w:rsid w:val="35451D40"/>
    <w:rsid w:val="5BE2508F"/>
    <w:rsid w:val="5F92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tabs>
        <w:tab w:val="clear" w:pos="0"/>
      </w:tabs>
      <w:adjustRightInd/>
      <w:snapToGrid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0"/>
    <w:pPr>
      <w:tabs>
        <w:tab w:val="clear" w:pos="0"/>
      </w:tabs>
      <w:adjustRightInd/>
      <w:snapToGrid/>
      <w:spacing w:line="240" w:lineRule="auto"/>
      <w:ind w:firstLine="420" w:firstLineChars="200"/>
    </w:pPr>
    <w:rPr>
      <w:rFonts w:ascii="Calibri" w:hAnsi="Calibri"/>
      <w:sz w:val="21"/>
      <w:szCs w:val="22"/>
    </w:rPr>
  </w:style>
  <w:style w:type="character" w:customStyle="1" w:styleId="8">
    <w:name w:val="批注框文本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325</Words>
  <Characters>1853</Characters>
  <Lines>15</Lines>
  <Paragraphs>4</Paragraphs>
  <TotalTime>1</TotalTime>
  <ScaleCrop>false</ScaleCrop>
  <LinksUpToDate>false</LinksUpToDate>
  <CharactersWithSpaces>2174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2018-08-23T05:23:00Z</dcterms:created>
  <dc:creator>microsoft</dc:creator>
  <cp:lastModifiedBy>juvent</cp:lastModifiedBy>
  <dcterms:modified xsi:type="dcterms:W3CDTF">2019-03-06T00:17:00Z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