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88" w:firstLineChars="200"/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</w:p>
    <w:p>
      <w:pPr>
        <w:spacing w:line="480" w:lineRule="exact"/>
        <w:ind w:firstLine="688" w:firstLineChars="200"/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华文中宋"/>
          <w:color w:val="000000"/>
          <w:sz w:val="36"/>
          <w:szCs w:val="36"/>
          <w:lang w:val="en-US" w:eastAsia="zh-CN"/>
        </w:rPr>
        <w:t>中南林业科技大学</w:t>
      </w: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2021</w:t>
      </w:r>
      <w:r>
        <w:rPr>
          <w:rFonts w:hint="eastAsia" w:ascii="Times New Roman" w:hAnsi="Times New Roman" w:eastAsia="华文中宋" w:cs="华文中宋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华文中宋" w:cs="华文中宋"/>
          <w:color w:val="000000"/>
          <w:sz w:val="36"/>
          <w:szCs w:val="36"/>
          <w:lang w:val="en-US" w:eastAsia="zh-CN"/>
        </w:rPr>
        <w:t>博士</w:t>
      </w:r>
      <w:bookmarkStart w:id="0" w:name="_GoBack"/>
      <w:bookmarkEnd w:id="0"/>
      <w:r>
        <w:rPr>
          <w:rFonts w:hint="eastAsia" w:ascii="Times New Roman" w:hAnsi="Times New Roman" w:eastAsia="华文中宋" w:cs="华文中宋"/>
          <w:color w:val="000000"/>
          <w:sz w:val="36"/>
          <w:szCs w:val="36"/>
          <w:lang w:val="en-US" w:eastAsia="zh-CN"/>
        </w:rPr>
        <w:t>生</w:t>
      </w:r>
      <w:r>
        <w:rPr>
          <w:rFonts w:hint="eastAsia" w:ascii="Times New Roman" w:hAnsi="Times New Roman" w:eastAsia="华文中宋" w:cs="华文中宋"/>
          <w:color w:val="000000"/>
          <w:sz w:val="36"/>
          <w:szCs w:val="36"/>
        </w:rPr>
        <w:t>招生考试</w:t>
      </w:r>
    </w:p>
    <w:p>
      <w:pPr>
        <w:spacing w:line="480" w:lineRule="exact"/>
        <w:ind w:firstLine="688" w:firstLineChars="200"/>
        <w:jc w:val="center"/>
        <w:rPr>
          <w:rFonts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华文中宋"/>
          <w:color w:val="000000"/>
          <w:sz w:val="36"/>
          <w:szCs w:val="36"/>
        </w:rPr>
        <w:t>疫情防控考生须知</w:t>
      </w:r>
    </w:p>
    <w:p>
      <w:pPr>
        <w:spacing w:line="480" w:lineRule="exact"/>
        <w:ind w:firstLine="608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480" w:lineRule="exact"/>
        <w:ind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服从安排，配合工作。</w:t>
      </w:r>
    </w:p>
    <w:p>
      <w:pPr>
        <w:spacing w:line="480" w:lineRule="exact"/>
        <w:ind w:firstLine="608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eastAsia="仿宋" w:cs="仿宋"/>
          <w:sz w:val="32"/>
          <w:szCs w:val="32"/>
        </w:rPr>
        <w:t>考试当天，考生在入场、候考、考试和离场等环节要积极配合考点工作，听从考点指挥，否则影响参考，后果自负。</w:t>
      </w:r>
    </w:p>
    <w:p>
      <w:pPr>
        <w:spacing w:line="480" w:lineRule="exact"/>
        <w:ind w:firstLine="608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二、实行体温检测</w:t>
      </w:r>
    </w:p>
    <w:p>
      <w:pPr>
        <w:spacing w:line="480" w:lineRule="exact"/>
        <w:ind w:firstLine="608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eastAsia="仿宋" w:cs="仿宋"/>
          <w:sz w:val="32"/>
          <w:szCs w:val="32"/>
        </w:rPr>
        <w:t>考试当天，进入考点时所有考生均需进行体温检测，只有低于</w:t>
      </w:r>
      <w:r>
        <w:rPr>
          <w:rFonts w:ascii="Times New Roman" w:hAnsi="Times New Roman" w:eastAsia="仿宋" w:cs="Times New Roman"/>
          <w:sz w:val="32"/>
          <w:szCs w:val="32"/>
        </w:rPr>
        <w:t>37.3</w:t>
      </w:r>
      <w:r>
        <w:rPr>
          <w:rFonts w:hint="eastAsia" w:ascii="微软雅黑" w:hAnsi="微软雅黑" w:eastAsia="微软雅黑" w:cs="微软雅黑"/>
          <w:sz w:val="32"/>
          <w:szCs w:val="32"/>
        </w:rPr>
        <w:t>℃</w:t>
      </w:r>
      <w:r>
        <w:rPr>
          <w:rFonts w:hint="eastAsia" w:ascii="Times New Roman" w:eastAsia="仿宋" w:cs="仿宋"/>
          <w:sz w:val="32"/>
          <w:szCs w:val="32"/>
        </w:rPr>
        <w:t>方可进入。第一次测量体温不符合要求的，可适当休息后使用其他设备或其他方式再次测量，仍不符合要求的，须经驻点卫生健康部门、疾控中心等进行专业评估，经考试主管部门同意后办理有关手续方可进入考点。</w:t>
      </w:r>
    </w:p>
    <w:p>
      <w:pPr>
        <w:pStyle w:val="2"/>
        <w:spacing w:line="480" w:lineRule="exact"/>
        <w:ind w:right="197" w:firstLine="608" w:firstLineChars="200"/>
        <w:rPr>
          <w:rFonts w:ascii="Times New Roman" w:hAnsi="Times New Roman" w:eastAsia="黑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黑体" w:eastAsia="黑体" w:cs="黑体"/>
          <w:color w:val="000000"/>
          <w:kern w:val="2"/>
          <w:sz w:val="32"/>
          <w:szCs w:val="32"/>
          <w:lang w:eastAsia="zh-CN"/>
        </w:rPr>
        <w:t>二、提供居民健康码</w:t>
      </w:r>
    </w:p>
    <w:p>
      <w:pPr>
        <w:pStyle w:val="2"/>
        <w:spacing w:line="480" w:lineRule="exact"/>
        <w:ind w:right="197" w:firstLine="608" w:firstLineChars="200"/>
        <w:rPr>
          <w:rFonts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Calibri" w:eastAsia="仿宋" w:cs="仿宋"/>
          <w:kern w:val="2"/>
          <w:sz w:val="32"/>
          <w:szCs w:val="32"/>
          <w:lang w:eastAsia="zh-CN"/>
        </w:rPr>
        <w:t>考生进入考点时，在体温检测的同时，需向检测人员提供本人当天的居民健康码认证结果，只有绿色健康码的考生才可以参加考试，黄色或红色的考生</w:t>
      </w:r>
      <w:r>
        <w:rPr>
          <w:rFonts w:hint="eastAsia" w:ascii="Times New Roman" w:eastAsia="仿宋" w:cs="仿宋"/>
          <w:sz w:val="32"/>
          <w:szCs w:val="32"/>
          <w:lang w:eastAsia="zh-CN"/>
        </w:rPr>
        <w:t>须经驻点卫生健康部门、疾控中心等进行专业评估，经考试主管部门同意后办理有关手续方可进入考点。</w:t>
      </w:r>
    </w:p>
    <w:p>
      <w:pPr>
        <w:pStyle w:val="2"/>
        <w:spacing w:line="480" w:lineRule="exact"/>
        <w:ind w:right="197" w:firstLine="608" w:firstLineChars="200"/>
        <w:rPr>
          <w:rFonts w:ascii="Times New Roman" w:hAnsi="Times New Roman" w:eastAsia="黑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黑体" w:eastAsia="黑体" w:cs="黑体"/>
          <w:color w:val="000000"/>
          <w:kern w:val="2"/>
          <w:sz w:val="32"/>
          <w:szCs w:val="32"/>
          <w:lang w:eastAsia="zh-CN"/>
        </w:rPr>
        <w:t>三、佩戴口罩</w:t>
      </w:r>
    </w:p>
    <w:p>
      <w:pPr>
        <w:pStyle w:val="2"/>
        <w:spacing w:line="480" w:lineRule="exact"/>
        <w:ind w:right="197" w:firstLine="608" w:firstLineChars="200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仿宋" w:eastAsia="仿宋" w:cs="仿宋"/>
          <w:color w:val="000000"/>
          <w:kern w:val="2"/>
          <w:sz w:val="32"/>
          <w:szCs w:val="32"/>
          <w:lang w:eastAsia="zh-CN"/>
        </w:rPr>
        <w:t>考生进入考点时均需佩戴口罩，相互间距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t xml:space="preserve"> 1 </w:t>
      </w:r>
      <w:r>
        <w:rPr>
          <w:rFonts w:hint="eastAsia" w:ascii="Times New Roman" w:hAnsi="仿宋" w:eastAsia="仿宋" w:cs="仿宋"/>
          <w:color w:val="000000"/>
          <w:kern w:val="2"/>
          <w:sz w:val="32"/>
          <w:szCs w:val="32"/>
          <w:lang w:eastAsia="zh-CN"/>
        </w:rPr>
        <w:t>米左右。入场核验身份证时，按照核验要求需摘下口罩。进入考场考试期间考生自主决定是否佩戴口罩。</w:t>
      </w:r>
      <w:r>
        <w:rPr>
          <w:rFonts w:hint="eastAsia" w:ascii="Times New Roman" w:hAnsi="仿宋" w:eastAsia="仿宋" w:cs="仿宋"/>
          <w:color w:val="000000"/>
          <w:sz w:val="32"/>
          <w:szCs w:val="32"/>
          <w:lang w:eastAsia="zh-CN"/>
        </w:rPr>
        <w:t>考试结束，考生迅速整理物品、戴好口罩，在监考人员指挥下，按照座号</w:t>
      </w:r>
      <w:r>
        <w:rPr>
          <w:rFonts w:hint="eastAsia" w:ascii="Times New Roman" w:hAnsi="仿宋" w:eastAsia="仿宋" w:cs="仿宋"/>
          <w:color w:val="000000"/>
          <w:kern w:val="2"/>
          <w:sz w:val="32"/>
          <w:szCs w:val="32"/>
          <w:lang w:eastAsia="zh-CN"/>
        </w:rPr>
        <w:t>分批有序</w:t>
      </w:r>
      <w:r>
        <w:rPr>
          <w:rFonts w:hint="eastAsia" w:ascii="Times New Roman" w:hAnsi="仿宋" w:eastAsia="仿宋" w:cs="仿宋"/>
          <w:color w:val="000000"/>
          <w:sz w:val="32"/>
          <w:szCs w:val="32"/>
          <w:lang w:eastAsia="zh-CN"/>
        </w:rPr>
        <w:t>离开考室。</w:t>
      </w:r>
      <w:r>
        <w:rPr>
          <w:rFonts w:hint="eastAsia" w:ascii="Times New Roman" w:hAnsi="仿宋" w:eastAsia="仿宋" w:cs="仿宋"/>
          <w:color w:val="000000"/>
          <w:kern w:val="2"/>
          <w:sz w:val="32"/>
          <w:szCs w:val="32"/>
          <w:lang w:eastAsia="zh-CN"/>
        </w:rPr>
        <w:t>考试后禁止逗留、扎堆。</w:t>
      </w:r>
    </w:p>
    <w:p>
      <w:pPr>
        <w:spacing w:line="480" w:lineRule="exact"/>
        <w:ind w:firstLine="608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五、体温监测</w:t>
      </w:r>
    </w:p>
    <w:p>
      <w:pPr>
        <w:spacing w:line="480" w:lineRule="exact"/>
        <w:ind w:firstLine="608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eastAsia="仿宋" w:cs="仿宋"/>
          <w:sz w:val="32"/>
          <w:szCs w:val="32"/>
        </w:rPr>
        <w:t>考生考前须下载</w:t>
      </w:r>
      <w:r>
        <w:rPr>
          <w:rFonts w:ascii="Times New Roman" w:hAnsi="Times New Roman" w:eastAsia="仿宋" w:cs="Times New Roman"/>
          <w:sz w:val="32"/>
          <w:szCs w:val="32"/>
        </w:rPr>
        <w:t>14</w:t>
      </w:r>
      <w:r>
        <w:rPr>
          <w:rFonts w:hint="eastAsia" w:ascii="Times New Roman" w:eastAsia="仿宋" w:cs="仿宋"/>
          <w:sz w:val="32"/>
          <w:szCs w:val="32"/>
        </w:rPr>
        <w:t>天体温监测表（附表）并按时如实填写。第一单元考试安检入场时上交所在考场监考人员，如隐瞒或提供虚假信息，将按照有关规定追究相关责任。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黑体" w:eastAsia="黑体" w:cs="黑体"/>
          <w:sz w:val="32"/>
          <w:szCs w:val="32"/>
        </w:rPr>
        <w:t>附表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考生</w:t>
      </w:r>
      <w:r>
        <w:rPr>
          <w:rFonts w:ascii="Times New Roman" w:hAnsi="Times New Roman" w:eastAsia="华文中宋" w:cs="Times New Roman"/>
          <w:sz w:val="36"/>
          <w:szCs w:val="36"/>
        </w:rPr>
        <w:t>14</w:t>
      </w:r>
      <w:r>
        <w:rPr>
          <w:rFonts w:hint="eastAsia" w:ascii="Times New Roman" w:hAnsi="Times New Roman" w:eastAsia="华文中宋" w:cs="华文中宋"/>
          <w:sz w:val="36"/>
          <w:szCs w:val="36"/>
        </w:rPr>
        <w:t>天体温监测表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性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别：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考生编号：</w:t>
      </w:r>
    </w:p>
    <w:tbl>
      <w:tblPr>
        <w:tblStyle w:val="5"/>
        <w:tblW w:w="86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4"/>
        <w:gridCol w:w="2509"/>
        <w:gridCol w:w="163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05.16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05.17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05.18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05.19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05.20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05.25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05.26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05.27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05.29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48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17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pPr>
        <w:spacing w:line="24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18" w:right="1644" w:bottom="1418" w:left="175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B6A7A"/>
    <w:multiLevelType w:val="multilevel"/>
    <w:tmpl w:val="232B6A7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9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3A7FAC"/>
    <w:rsid w:val="000A3559"/>
    <w:rsid w:val="00101314"/>
    <w:rsid w:val="001A0C10"/>
    <w:rsid w:val="001B32A6"/>
    <w:rsid w:val="002228B5"/>
    <w:rsid w:val="002441C6"/>
    <w:rsid w:val="00295462"/>
    <w:rsid w:val="002B1FE9"/>
    <w:rsid w:val="002D6937"/>
    <w:rsid w:val="002D6AD3"/>
    <w:rsid w:val="00383BE7"/>
    <w:rsid w:val="003D63C4"/>
    <w:rsid w:val="00405C9E"/>
    <w:rsid w:val="00450532"/>
    <w:rsid w:val="004D1D64"/>
    <w:rsid w:val="005607C2"/>
    <w:rsid w:val="00562A09"/>
    <w:rsid w:val="005A66BC"/>
    <w:rsid w:val="00625D10"/>
    <w:rsid w:val="00681D02"/>
    <w:rsid w:val="006A6C32"/>
    <w:rsid w:val="006E07C9"/>
    <w:rsid w:val="006F19E1"/>
    <w:rsid w:val="0070368C"/>
    <w:rsid w:val="00735843"/>
    <w:rsid w:val="00781B66"/>
    <w:rsid w:val="007E4D77"/>
    <w:rsid w:val="00823979"/>
    <w:rsid w:val="008C4370"/>
    <w:rsid w:val="00957905"/>
    <w:rsid w:val="0097377F"/>
    <w:rsid w:val="009D3AE0"/>
    <w:rsid w:val="009F4D23"/>
    <w:rsid w:val="00A44BA1"/>
    <w:rsid w:val="00AD0CBF"/>
    <w:rsid w:val="00B05155"/>
    <w:rsid w:val="00B648D4"/>
    <w:rsid w:val="00B81746"/>
    <w:rsid w:val="00BB2B42"/>
    <w:rsid w:val="00BC299D"/>
    <w:rsid w:val="00BD401D"/>
    <w:rsid w:val="00BD59C8"/>
    <w:rsid w:val="00C25830"/>
    <w:rsid w:val="00C3548B"/>
    <w:rsid w:val="00C86BF4"/>
    <w:rsid w:val="00CA7E75"/>
    <w:rsid w:val="00CB025F"/>
    <w:rsid w:val="00CB7C76"/>
    <w:rsid w:val="00D17A6B"/>
    <w:rsid w:val="00D44AA1"/>
    <w:rsid w:val="00E43E70"/>
    <w:rsid w:val="00E765B1"/>
    <w:rsid w:val="00E973AD"/>
    <w:rsid w:val="00F10B49"/>
    <w:rsid w:val="00F80C7D"/>
    <w:rsid w:val="00FA218E"/>
    <w:rsid w:val="00FE14C7"/>
    <w:rsid w:val="00FF2F1E"/>
    <w:rsid w:val="17B87869"/>
    <w:rsid w:val="2E3A7FAC"/>
    <w:rsid w:val="33A55D7C"/>
    <w:rsid w:val="3DC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nhideWhenUsed="0" w:uiPriority="0" w:semiHidden="0" w:name="table of authorities"/>
    <w:lsdException w:uiPriority="99" w:name="macro" w:locked="1"/>
    <w:lsdException w:uiPriority="99" w:name="toa heading" w:locked="1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9">
    <w:name w:val="页眉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1189</Characters>
  <Lines>9</Lines>
  <Paragraphs>2</Paragraphs>
  <TotalTime>6</TotalTime>
  <ScaleCrop>false</ScaleCrop>
  <LinksUpToDate>false</LinksUpToDate>
  <CharactersWithSpaces>1395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2020-10-12T01:26:00Z</dcterms:created>
  <dc:creator>小玫子</dc:creator>
  <cp:lastModifiedBy>小玫子</cp:lastModifiedBy>
  <cp:lastPrinted>2020-10-13T07:02:00Z</cp:lastPrinted>
  <dcterms:modified xsi:type="dcterms:W3CDTF">2021-05-18T06:39:22Z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C347C1065F5D484DB3213F9645245A58</vt:lpwstr>
  </property>
</Properties>
</file>