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hint="eastAsia" w:eastAsia="隶书"/>
          <w:b/>
          <w:sz w:val="44"/>
          <w:szCs w:val="44"/>
        </w:rPr>
        <w:t>年硕士研究生入学考试初试科目大纲</w:t>
      </w:r>
    </w:p>
    <w:p>
      <w:pPr>
        <w:ind w:left="-525" w:leftChars="-250"/>
        <w:jc w:val="center"/>
        <w:rPr>
          <w:rFonts w:eastAsia="隶书"/>
          <w:b/>
          <w:sz w:val="44"/>
          <w:szCs w:val="44"/>
        </w:rPr>
      </w:pPr>
    </w:p>
    <w:tbl>
      <w:tblPr>
        <w:tblStyle w:val="5"/>
        <w:tblW w:w="9300" w:type="dxa"/>
        <w:tblInd w:w="-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2"/>
        <w:gridCol w:w="1980"/>
        <w:gridCol w:w="2268"/>
        <w:gridCol w:w="2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12" w:type="dxa"/>
            <w:vAlign w:val="center"/>
          </w:tcPr>
          <w:p>
            <w:pPr>
              <w:spacing w:before="120" w:after="120"/>
              <w:jc w:val="center"/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80" w:type="dxa"/>
            <w:vAlign w:val="center"/>
          </w:tcPr>
          <w:p>
            <w:pPr>
              <w:spacing w:before="120" w:after="120"/>
              <w:jc w:val="center"/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vAlign w:val="center"/>
          </w:tcPr>
          <w:p>
            <w:pPr>
              <w:spacing w:before="120" w:after="120"/>
              <w:jc w:val="center"/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40" w:type="dxa"/>
            <w:vAlign w:val="center"/>
          </w:tcPr>
          <w:p>
            <w:pPr>
              <w:spacing w:before="120" w:after="120"/>
              <w:jc w:val="center"/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食品科学与工程学院</w:t>
            </w:r>
          </w:p>
        </w:tc>
        <w:tc>
          <w:tcPr>
            <w:tcW w:w="1980" w:type="dxa"/>
            <w:vAlign w:val="center"/>
          </w:tcPr>
          <w:p>
            <w:pPr>
              <w:wordWrap w:val="0"/>
              <w:spacing w:line="288" w:lineRule="auto"/>
              <w:jc w:val="center"/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095135</w:t>
            </w:r>
          </w:p>
        </w:tc>
        <w:tc>
          <w:tcPr>
            <w:tcW w:w="2268" w:type="dxa"/>
            <w:vAlign w:val="center"/>
          </w:tcPr>
          <w:p>
            <w:pPr>
              <w:wordWrap w:val="0"/>
              <w:spacing w:line="288" w:lineRule="auto"/>
              <w:jc w:val="center"/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食品加工与安全</w:t>
            </w:r>
          </w:p>
        </w:tc>
        <w:tc>
          <w:tcPr>
            <w:tcW w:w="2940" w:type="dxa"/>
            <w:vAlign w:val="center"/>
          </w:tcPr>
          <w:p>
            <w:pPr>
              <w:wordWrap w:val="0"/>
              <w:spacing w:line="288" w:lineRule="auto"/>
              <w:jc w:val="center"/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341农业综合知识三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vAlign w:val="center"/>
          </w:tcPr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jc w:val="center"/>
            </w:pPr>
          </w:p>
        </w:tc>
        <w:tc>
          <w:tcPr>
            <w:tcW w:w="7188" w:type="dxa"/>
            <w:gridSpan w:val="3"/>
          </w:tcPr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农业综合知识三考试由“食品卫生学”、“食品安全管理与法规”和“ 食品分析与检验”三部分组成。</w:t>
            </w:r>
          </w:p>
          <w:p>
            <w:pPr>
              <w:spacing w:beforeLines="50" w:afterLines="50" w:line="48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（一）食品卫生学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食品卫生学知识部分测试以下内容：</w:t>
            </w:r>
          </w:p>
          <w:p>
            <w:pPr>
              <w:numPr>
                <w:ilvl w:val="0"/>
                <w:numId w:val="1"/>
              </w:numPr>
              <w:spacing w:beforeLines="50" w:afterLines="50" w:line="48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食品的生物污染及其控制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1.1掌握食品细菌污染的来源、途径、危害及控制方法；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1.2掌握食品病毒污染的来源、途径、危害及控制方法；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1.3掌握食品中寄生虫污染的来源、途径、危害及控制方法；</w:t>
            </w:r>
          </w:p>
          <w:p>
            <w:pPr>
              <w:numPr>
                <w:ilvl w:val="0"/>
                <w:numId w:val="1"/>
              </w:numPr>
              <w:spacing w:beforeLines="50" w:afterLines="50" w:line="48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食品的化学污染及其控制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2.1 掌握环境污染物污染食品的途径、危害和控制措施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2.2 掌握农用化学物质残留的原因、影响因素、过量摄入的危害及控制措施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2.3 掌握食品中真菌毒素的来源、影响因素、危害和控制措施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2.4 掌握食品加工过程产生的有害成分、产生条件、危害和控制措施</w:t>
            </w:r>
          </w:p>
          <w:p>
            <w:pPr>
              <w:spacing w:beforeLines="50" w:afterLines="50" w:line="48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3. 食品的物理污染及其控制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掌握食品主要物理污染的种类和控制措施</w:t>
            </w:r>
          </w:p>
          <w:p>
            <w:pPr>
              <w:spacing w:beforeLines="50" w:afterLines="50" w:line="48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4. 食物中毒及其控制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4.1掌握食物中毒的流行病学特点和类型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4.2 掌握细菌性食物中毒的流行病学特点和控制措施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4.3 掌握真菌性食物中毒的流行病学特点和控制措施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4.4 掌握植物性食物中毒的流行病学特点、毒性成分和控制措施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4.5 掌握动物性食物中毒的流行病学特点、毒性成分和控制措施</w:t>
            </w:r>
          </w:p>
          <w:p>
            <w:pPr>
              <w:spacing w:beforeLines="50" w:afterLines="50" w:line="48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5. 食源性感染性疾病及其控制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5.1掌握细菌性传染病的传播途径和预防措施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5.2掌握病毒性传染病的传播途径和预防措施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5.1掌握寄生虫感染性疾病的传播途径和预防措施</w:t>
            </w:r>
          </w:p>
          <w:p>
            <w:pPr>
              <w:spacing w:beforeLines="50" w:afterLines="50" w:line="48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（二）食品安全管理与法规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食品安全管理与法规部分测试以下内容：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1.食品安全法及其实施条例、配套法规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2.农产品质量安全法及配套法规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3.食品安全标准的管理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4.食品生产和加工中的过程控制方法（GAP, HACCP等）</w:t>
            </w:r>
          </w:p>
          <w:p>
            <w:pPr>
              <w:spacing w:beforeLines="50" w:afterLines="50" w:line="48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（三）食品分析与检验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食品分析与检验部分测试以下内容：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1、掌握采样的原则、方式和方法。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2、掌握样品前处理的主要方法：溶剂提取法、层析分离法、化学分离法、有机物破坏法的原理、方法及应用特点。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3.水分的分析与检验：掌握测定原理、测定方法、不同方法的适用范围及操作注意事项。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4.碳水化合物的分析与检验：掌握直接滴定法测定还原糖的原理及操作要点。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5.油脂的分析与检验：掌握粗脂肪的测定原理和方法；掌握罗兹-哥特里法测定乳品中脂肪的原理和方法；了解气相色谱法测定脂肪酸的原理和定性定量依据。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6.蛋白质及氨基酸的分析与检验：掌握凯氏定氮法测定蛋白质的原理、操作中的注意事项；了解氨基酸的测定方法。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7.维生素的分析与检验：掌握脂溶性维生素A、D、E的测定原理和方法，掌握水溶性维生素硫胺素、核黄素荧光法测定的原理及操作要点；掌握抗坏血酸2,6-二氯靛酚滴定法、荧光法、比色法的测定原理及方法、注意事项及适用范围。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8.矿质元素的分析与检验：掌握原子吸收和原子荧光测定矿物元素的原理和方法，以及测定中的注意事项。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9.食品中添加剂的分析与检验：掌握防腐剂、甜味剂、抗氧化剂、着色剂的仪器测定原理；掌握发色剂测定的原理和方法。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10.食品中微生物及其毒素的分析与检验：掌握食品中常见微生物的检测方法、方法特点和常用培养基的配制。</w:t>
            </w:r>
          </w:p>
          <w:p>
            <w:pPr>
              <w:spacing w:beforeLines="50" w:afterLines="50" w:line="48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11.食品中转基因成分的分析与检验：了解食品中转基因成分的测定原理和主要方法。</w:t>
            </w:r>
          </w:p>
          <w:p>
            <w:pPr>
              <w:spacing w:beforeLines="50" w:afterLines="50" w:line="480" w:lineRule="exact"/>
              <w:ind w:firstLine="480" w:firstLineChars="200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二、参考书目</w:t>
            </w:r>
          </w:p>
        </w:tc>
        <w:tc>
          <w:tcPr>
            <w:tcW w:w="7188" w:type="dxa"/>
            <w:gridSpan w:val="3"/>
            <w:vAlign w:val="center"/>
          </w:tcPr>
          <w:p>
            <w:pPr>
              <w:spacing w:line="288" w:lineRule="auto"/>
              <w:jc w:val="left"/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不指定参考书目，考试范围以本考试大纲为准。</w:t>
            </w:r>
          </w:p>
        </w:tc>
      </w:tr>
    </w:tbl>
    <w:p>
      <w:pPr>
        <w:spacing w:line="400" w:lineRule="exact"/>
        <w:rPr>
          <w:rFonts w:ascii="华文仿宋" w:hAnsi="华文仿宋" w:eastAsia="华文仿宋"/>
          <w:sz w:val="28"/>
          <w:szCs w:val="28"/>
        </w:rPr>
      </w:pPr>
    </w:p>
    <w:p>
      <w:pPr>
        <w:spacing w:line="400" w:lineRule="exact"/>
        <w:ind w:firstLine="4200" w:firstLineChars="20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DF38A3"/>
    <w:multiLevelType w:val="singleLevel"/>
    <w:tmpl w:val="30DF38A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BhZDU1NGQzZGEzYTllZWNhN2ZiNzM2MTBhZTBmMWMifQ=="/>
  </w:docVars>
  <w:rsids>
    <w:rsidRoot w:val="385611CE"/>
    <w:rsid w:val="000E58C4"/>
    <w:rsid w:val="000F3058"/>
    <w:rsid w:val="001C2E9E"/>
    <w:rsid w:val="0022016A"/>
    <w:rsid w:val="002D3FD9"/>
    <w:rsid w:val="005566BA"/>
    <w:rsid w:val="00783624"/>
    <w:rsid w:val="00890395"/>
    <w:rsid w:val="00972740"/>
    <w:rsid w:val="00A60E5E"/>
    <w:rsid w:val="00AD10DE"/>
    <w:rsid w:val="00B268FB"/>
    <w:rsid w:val="00B54458"/>
    <w:rsid w:val="00B73ED9"/>
    <w:rsid w:val="00D723C0"/>
    <w:rsid w:val="056E61AC"/>
    <w:rsid w:val="077C1A84"/>
    <w:rsid w:val="0B784965"/>
    <w:rsid w:val="1090399F"/>
    <w:rsid w:val="163215CB"/>
    <w:rsid w:val="385611CE"/>
    <w:rsid w:val="3BF1148D"/>
    <w:rsid w:val="5ED10B85"/>
    <w:rsid w:val="6D535020"/>
    <w:rsid w:val="6D6A3F73"/>
    <w:rsid w:val="78032628"/>
    <w:rsid w:val="7DBF6E5E"/>
    <w:rsid w:val="7E9B77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1</Pages>
  <Words>211</Words>
  <Characters>1203</Characters>
  <Lines>10</Lines>
  <Paragraphs>2</Paragraphs>
  <TotalTime>0</TotalTime>
  <ScaleCrop>false</ScaleCrop>
  <LinksUpToDate>false</LinksUpToDate>
  <CharactersWithSpaces>1412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2022-09-16T02:32:00Z</dcterms:created>
  <dc:creator>徐月亮y</dc:creator>
  <cp:lastModifiedBy>Administrator</cp:lastModifiedBy>
  <dcterms:modified xsi:type="dcterms:W3CDTF">2023-09-21T02:14:14Z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815EFA79236041DD92DE445D7372CF22_12</vt:lpwstr>
  </property>
</Properties>
</file>